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E84BB">
      <w:pPr>
        <w:jc w:val="both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 废旧轮胎报价单</w:t>
      </w:r>
    </w:p>
    <w:p w14:paraId="79379D2E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废旧轮胎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报价单</w:t>
      </w:r>
    </w:p>
    <w:tbl>
      <w:tblPr>
        <w:tblStyle w:val="2"/>
        <w:tblpPr w:leftFromText="180" w:rightFromText="180" w:vertAnchor="text" w:horzAnchor="page" w:tblpX="1835" w:tblpY="137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6461"/>
      </w:tblGrid>
      <w:tr w14:paraId="62D1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7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C4A48A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报价公司名称（公章）：</w:t>
            </w:r>
          </w:p>
        </w:tc>
      </w:tr>
      <w:tr w14:paraId="4CD4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EAA3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货物名称</w:t>
            </w:r>
          </w:p>
        </w:tc>
        <w:tc>
          <w:tcPr>
            <w:tcW w:w="6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596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废旧轮胎</w:t>
            </w:r>
          </w:p>
        </w:tc>
      </w:tr>
      <w:tr w14:paraId="56A66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DE4E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含税自提报价</w:t>
            </w:r>
          </w:p>
          <w:p w14:paraId="4BBD15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（元/吨）</w:t>
            </w:r>
          </w:p>
        </w:tc>
        <w:tc>
          <w:tcPr>
            <w:tcW w:w="64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6A36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7D8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CAF746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联系人：</w:t>
            </w:r>
          </w:p>
        </w:tc>
        <w:tc>
          <w:tcPr>
            <w:tcW w:w="64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1F277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3FA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2BF48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联系电话：</w:t>
            </w:r>
          </w:p>
        </w:tc>
        <w:tc>
          <w:tcPr>
            <w:tcW w:w="64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0D8ACF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071D21D6">
      <w:pPr>
        <w:ind w:firstLine="28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以上报价单信息面必须填写完整，否则视为无效报价。</w:t>
      </w:r>
    </w:p>
    <w:p w14:paraId="35B26DFB">
      <w:pPr>
        <w:ind w:firstLine="4480" w:firstLineChars="16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41FA7E9F">
      <w:pPr>
        <w:ind w:firstLine="4480" w:firstLineChars="1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内蒙古兴安银铅冶炼有限公司   </w:t>
      </w:r>
    </w:p>
    <w:p w14:paraId="5651BBBD">
      <w:pPr>
        <w:ind w:firstLine="5600" w:firstLineChars="20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销售部</w:t>
      </w:r>
    </w:p>
    <w:p w14:paraId="123A91D8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2024年8月23日</w:t>
      </w:r>
    </w:p>
    <w:p w14:paraId="0FA06E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MzMyMDUyODk0MTFhYTc1MzcyOWE4N2Y5YTU1MGYifQ=="/>
  </w:docVars>
  <w:rsids>
    <w:rsidRoot w:val="00000000"/>
    <w:rsid w:val="133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2024-08-23T01:02:44Z</dcterms:created>
  <dc:creator>2569</dc:creator>
  <cp:lastModifiedBy>年与时驰</cp:lastModifiedBy>
  <dcterms:modified xsi:type="dcterms:W3CDTF">2024-08-23T01:02:59Z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B2EE413C64FC4F7693E9164F94FF3180_12</vt:lpwstr>
  </property>
</Properties>
</file>